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8CEC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新起点拍了拍你~湘农青年文化体验馆它来啦！</w:t>
      </w:r>
    </w:p>
    <w:p w14:paraId="3C6C0EC0">
      <w:pPr>
        <w:jc w:val="center"/>
        <w:rPr>
          <w:rFonts w:hint="default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发布时间：2024年9月11日作者：刘译琪</w:t>
      </w:r>
      <w:bookmarkStart w:id="0" w:name="_GoBack"/>
      <w:bookmarkEnd w:id="0"/>
    </w:p>
    <w:p w14:paraId="0B35E4C9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964815"/>
            <wp:effectExtent l="0" t="0" r="6350" b="6985"/>
            <wp:docPr id="4" name="图片 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DB68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日、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日，湖南农业大学迎来了2024级新生的到来。为了更好地服务新生，同时营造浓厚的迎新氛围，学校团委以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  <w:t>农大红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为主色调，以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</w:rPr>
        <w:t>“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强农报国，筑梦湘农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为主题，精心策划了2024年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”湘农青年”迎新文化体验馆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，热烈欢迎新一级的学子们加入农大大家庭。</w:t>
      </w:r>
    </w:p>
    <w:p w14:paraId="776EBF15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BD32385"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1610" cy="2961640"/>
            <wp:effectExtent l="0" t="0" r="11430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91AE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学校党委书记陈弘教授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莅临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”湘农青年”迎新文化体验馆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活动区，热情地与新生们互动交流，并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观看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了迎新快闪表演。</w:t>
      </w:r>
    </w:p>
    <w:p w14:paraId="3163FBC3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3511550"/>
            <wp:effectExtent l="0" t="0" r="6350" b="8890"/>
            <wp:docPr id="5" name="图片 5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41EC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 w14:paraId="08604A9F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3511550"/>
            <wp:effectExtent l="0" t="0" r="6350" b="8890"/>
            <wp:docPr id="18" name="图片 18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D319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3242945"/>
            <wp:effectExtent l="0" t="0" r="6350" b="3175"/>
            <wp:docPr id="10" name="图片 10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2520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36210" cy="3491230"/>
            <wp:effectExtent l="0" t="0" r="6350" b="1397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69E1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1875155</wp:posOffset>
            </wp:positionH>
            <wp:positionV relativeFrom="margin">
              <wp:posOffset>2103755</wp:posOffset>
            </wp:positionV>
            <wp:extent cx="213360" cy="213360"/>
            <wp:effectExtent l="0" t="0" r="0" b="0"/>
            <wp:wrapNone/>
            <wp:docPr id="7" name="图片 7" descr="水滴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5160&quot;,&quot;origin&quot;:0,&quot;type&quot;:&quot;icons&quot;,&quot;user&quot;:&quot;154564342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水滴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湘农青年”迎新文化体验馆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由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学校历史沿革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、共青团品牌活动展示区、湘农青年文创产品展示台、爱心水站和“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新起点拍了拍你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”打卡点互动打卡点构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成，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汇聚了众多学子前来参与打卡。</w:t>
      </w:r>
    </w:p>
    <w:p w14:paraId="0E7E3460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3511550"/>
            <wp:effectExtent l="0" t="0" r="6350" b="889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学校团委在迎新现场举行了乐器演奏、歌曲联唱、青春舞蹈、合唱表演一系列快闪活动，精彩绝伦的表演充分展示了湖南农大学子们意气风发、斗志昂扬的青春面貌，使新生们共同见证了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湘农学子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青春的活力与激情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同时也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深刻感受到了农大独有的文化底蕴和无限魅力。</w:t>
      </w:r>
    </w:p>
    <w:p w14:paraId="0CE3794B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3296920"/>
            <wp:effectExtent l="0" t="0" r="6350" b="10160"/>
            <wp:docPr id="14" name="图片 14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45E8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3277235"/>
            <wp:effectExtent l="0" t="0" r="6350" b="14605"/>
            <wp:docPr id="15" name="图片 15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C329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3511550"/>
            <wp:effectExtent l="0" t="0" r="6350" b="8890"/>
            <wp:docPr id="13" name="图片 13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E52C">
      <w:pPr>
        <w:spacing w:after="240" w:afterAutospacing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yN2VjMzJmOWUzMjQyNDc3NzlhYzQ5YjNkOGVjYmYifQ=="/>
  </w:docVars>
  <w:rsids>
    <w:rsidRoot w:val="00000000"/>
    <w:rsid w:val="07140335"/>
    <w:rsid w:val="09796AC6"/>
    <w:rsid w:val="115E15A7"/>
    <w:rsid w:val="1B9903C8"/>
    <w:rsid w:val="26880A96"/>
    <w:rsid w:val="3D871F7D"/>
    <w:rsid w:val="49C81175"/>
    <w:rsid w:val="4C8F5AF0"/>
    <w:rsid w:val="52E41F0D"/>
    <w:rsid w:val="6D397F40"/>
    <w:rsid w:val="7B03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409</Words>
  <Characters>416</Characters>
  <Lines>0</Lines>
  <Paragraphs>0</Paragraphs>
  <TotalTime>6</TotalTime>
  <ScaleCrop>false</ScaleCrop>
  <LinksUpToDate>false</LinksUpToDate>
  <CharactersWithSpaces>418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2024-09-06T05:46:00Z</dcterms:created>
  <dc:creator>刘译琪</dc:creator>
  <cp:lastModifiedBy>小刘不秃</cp:lastModifiedBy>
  <dcterms:modified xsi:type="dcterms:W3CDTF">2024-10-08T14:40:36Z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20446577C2A34F09B70A0104AF48B7CD_13</vt:lpwstr>
  </property>
</Properties>
</file>